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307" w:rsidRPr="00C4771D" w:rsidRDefault="00803307">
      <w:pPr>
        <w:rPr>
          <w:rFonts w:ascii="Helvetica" w:eastAsia="Times New Roman" w:hAnsi="Helvetica" w:cs="Times New Roman"/>
          <w:b/>
          <w:bCs/>
          <w:color w:val="C00000"/>
          <w:kern w:val="36"/>
          <w:sz w:val="28"/>
          <w:szCs w:val="28"/>
          <w:lang w:eastAsia="fr-FR"/>
        </w:rPr>
      </w:pPr>
      <w:r w:rsidRPr="00C4771D">
        <w:rPr>
          <w:rFonts w:ascii="Helvetica" w:eastAsia="Times New Roman" w:hAnsi="Helvetica" w:cs="Times New Roman"/>
          <w:b/>
          <w:bCs/>
          <w:color w:val="C00000"/>
          <w:kern w:val="36"/>
          <w:sz w:val="28"/>
          <w:szCs w:val="28"/>
          <w:lang w:eastAsia="fr-FR"/>
        </w:rPr>
        <w:t xml:space="preserve">Lecture-théâtre </w:t>
      </w:r>
      <w:r w:rsidRPr="00C4771D">
        <w:rPr>
          <w:rFonts w:ascii="Helvetica" w:eastAsia="Times New Roman" w:hAnsi="Helvetica" w:cs="Times New Roman"/>
          <w:b/>
          <w:bCs/>
          <w:i/>
          <w:color w:val="C00000"/>
          <w:kern w:val="36"/>
          <w:sz w:val="28"/>
          <w:szCs w:val="28"/>
          <w:lang w:eastAsia="fr-FR"/>
        </w:rPr>
        <w:t>Cézanne un grand vivant</w:t>
      </w:r>
      <w:r w:rsidRPr="00C4771D">
        <w:rPr>
          <w:rFonts w:ascii="Helvetica" w:eastAsia="Times New Roman" w:hAnsi="Helvetica" w:cs="Times New Roman"/>
          <w:b/>
          <w:bCs/>
          <w:color w:val="C00000"/>
          <w:kern w:val="36"/>
          <w:sz w:val="28"/>
          <w:szCs w:val="28"/>
          <w:lang w:eastAsia="fr-FR"/>
        </w:rPr>
        <w:t>, Charles Juliet</w:t>
      </w:r>
    </w:p>
    <w:p w:rsidR="00803307" w:rsidRPr="00C4771D" w:rsidRDefault="00803307">
      <w:pPr>
        <w:rPr>
          <w:rFonts w:ascii="Helvetica" w:eastAsia="Times New Roman" w:hAnsi="Helvetica" w:cs="Times New Roman"/>
          <w:i/>
          <w:iCs/>
          <w:color w:val="00B050"/>
          <w:sz w:val="28"/>
          <w:szCs w:val="28"/>
          <w:lang w:eastAsia="fr-FR"/>
        </w:rPr>
      </w:pPr>
      <w:r w:rsidRPr="00C4771D">
        <w:rPr>
          <w:rFonts w:ascii="Helvetica" w:eastAsia="Times New Roman" w:hAnsi="Helvetica" w:cs="Times New Roman"/>
          <w:i/>
          <w:iCs/>
          <w:color w:val="00B050"/>
          <w:sz w:val="28"/>
          <w:szCs w:val="28"/>
          <w:lang w:eastAsia="fr-FR"/>
        </w:rPr>
        <w:t>Le 16 juillet à 17h</w:t>
      </w:r>
    </w:p>
    <w:p w:rsidR="00803307" w:rsidRPr="00C4771D" w:rsidRDefault="00803307">
      <w:pPr>
        <w:rPr>
          <w:rFonts w:ascii="Helvetica" w:eastAsia="Times New Roman" w:hAnsi="Helvetica" w:cs="Times New Roman"/>
          <w:i/>
          <w:iCs/>
          <w:color w:val="00B050"/>
          <w:sz w:val="28"/>
          <w:szCs w:val="28"/>
          <w:lang w:eastAsia="fr-FR"/>
        </w:rPr>
      </w:pPr>
      <w:r w:rsidRPr="00C4771D">
        <w:rPr>
          <w:rFonts w:ascii="Helvetica" w:eastAsia="Times New Roman" w:hAnsi="Helvetica" w:cs="Times New Roman"/>
          <w:i/>
          <w:iCs/>
          <w:color w:val="00B050"/>
          <w:sz w:val="28"/>
          <w:szCs w:val="28"/>
          <w:lang w:eastAsia="fr-FR"/>
        </w:rPr>
        <w:t xml:space="preserve">Atelier de Thomas </w:t>
      </w:r>
      <w:proofErr w:type="spellStart"/>
      <w:r w:rsidRPr="00C4771D">
        <w:rPr>
          <w:rFonts w:ascii="Helvetica" w:eastAsia="Times New Roman" w:hAnsi="Helvetica" w:cs="Times New Roman"/>
          <w:i/>
          <w:iCs/>
          <w:color w:val="00B050"/>
          <w:sz w:val="28"/>
          <w:szCs w:val="28"/>
          <w:lang w:eastAsia="fr-FR"/>
        </w:rPr>
        <w:t>Lardeur</w:t>
      </w:r>
      <w:proofErr w:type="spellEnd"/>
    </w:p>
    <w:p w:rsidR="00C4771D" w:rsidRPr="00C4771D" w:rsidRDefault="00C4771D">
      <w:pPr>
        <w:rPr>
          <w:rFonts w:ascii="Helvetica" w:eastAsia="Times New Roman" w:hAnsi="Helvetica" w:cs="Times New Roman"/>
          <w:i/>
          <w:iCs/>
          <w:color w:val="00B050"/>
          <w:sz w:val="28"/>
          <w:szCs w:val="28"/>
          <w:lang w:eastAsia="fr-FR"/>
        </w:rPr>
      </w:pPr>
    </w:p>
    <w:p w:rsidR="00803307" w:rsidRPr="00C4771D" w:rsidRDefault="00803307" w:rsidP="00C4771D">
      <w:pPr>
        <w:jc w:val="both"/>
        <w:rPr>
          <w:rFonts w:ascii="Helvetica" w:eastAsia="Times New Roman" w:hAnsi="Helvetica" w:cs="Times New Roman"/>
          <w:color w:val="333333"/>
          <w:sz w:val="28"/>
          <w:szCs w:val="28"/>
          <w:lang w:eastAsia="fr-FR"/>
        </w:rPr>
      </w:pPr>
      <w:r w:rsidRPr="00C4771D">
        <w:rPr>
          <w:rFonts w:ascii="Helvetica" w:eastAsia="Times New Roman" w:hAnsi="Helvetica" w:cs="Times New Roman"/>
          <w:color w:val="333333"/>
          <w:sz w:val="28"/>
          <w:szCs w:val="28"/>
          <w:lang w:eastAsia="fr-FR"/>
        </w:rPr>
        <w:t xml:space="preserve">Réservation 0603503797 ou par mail : </w:t>
      </w:r>
      <w:hyperlink r:id="rId4" w:history="1">
        <w:r w:rsidRPr="00C4771D">
          <w:rPr>
            <w:rStyle w:val="Lienhypertexte"/>
            <w:rFonts w:ascii="Helvetica" w:eastAsia="Times New Roman" w:hAnsi="Helvetica" w:cs="Times New Roman"/>
            <w:sz w:val="28"/>
            <w:szCs w:val="28"/>
            <w:lang w:eastAsia="fr-FR"/>
          </w:rPr>
          <w:t>Lardeur.thomas@gmail.com</w:t>
        </w:r>
      </w:hyperlink>
    </w:p>
    <w:p w:rsidR="00803307" w:rsidRPr="00C4771D" w:rsidRDefault="00803307" w:rsidP="00C4771D">
      <w:pPr>
        <w:jc w:val="both"/>
        <w:rPr>
          <w:rFonts w:ascii="Helvetica" w:eastAsia="Times New Roman" w:hAnsi="Helvetica" w:cs="Times New Roman"/>
          <w:color w:val="333333"/>
          <w:sz w:val="28"/>
          <w:szCs w:val="28"/>
          <w:lang w:eastAsia="fr-FR"/>
        </w:rPr>
      </w:pPr>
    </w:p>
    <w:p w:rsidR="00561842" w:rsidRPr="00C4771D" w:rsidRDefault="00803307" w:rsidP="00C4771D">
      <w:pPr>
        <w:jc w:val="both"/>
        <w:rPr>
          <w:rFonts w:ascii="Helvetica" w:eastAsia="Times New Roman" w:hAnsi="Helvetica" w:cs="Times New Roman"/>
          <w:color w:val="333333"/>
          <w:sz w:val="28"/>
          <w:szCs w:val="28"/>
          <w:lang w:eastAsia="fr-FR"/>
        </w:rPr>
      </w:pPr>
      <w:r w:rsidRPr="00C4771D">
        <w:rPr>
          <w:rFonts w:ascii="Helvetica" w:eastAsia="Times New Roman" w:hAnsi="Helvetica" w:cs="Times New Roman"/>
          <w:color w:val="333333"/>
          <w:sz w:val="28"/>
          <w:szCs w:val="28"/>
          <w:lang w:eastAsia="fr-FR"/>
        </w:rPr>
        <w:t xml:space="preserve">Publié aux </w:t>
      </w:r>
      <w:proofErr w:type="spellStart"/>
      <w:r w:rsidRPr="00C4771D">
        <w:rPr>
          <w:rFonts w:ascii="Helvetica" w:eastAsia="Times New Roman" w:hAnsi="Helvetica" w:cs="Times New Roman"/>
          <w:color w:val="333333"/>
          <w:sz w:val="28"/>
          <w:szCs w:val="28"/>
          <w:lang w:eastAsia="fr-FR"/>
        </w:rPr>
        <w:t>Editions</w:t>
      </w:r>
      <w:proofErr w:type="spellEnd"/>
      <w:r w:rsidRPr="00C4771D">
        <w:rPr>
          <w:rFonts w:ascii="Helvetica" w:eastAsia="Times New Roman" w:hAnsi="Helvetica" w:cs="Times New Roman"/>
          <w:color w:val="333333"/>
          <w:sz w:val="28"/>
          <w:szCs w:val="28"/>
          <w:lang w:eastAsia="fr-FR"/>
        </w:rPr>
        <w:t xml:space="preserve"> POL, Cézanne, une grand vivant de Charles Juliet interroge l’œuvre du peintre et la création artistique. </w:t>
      </w:r>
    </w:p>
    <w:p w:rsidR="00803307" w:rsidRPr="00C4771D" w:rsidRDefault="00803307" w:rsidP="00C4771D">
      <w:pPr>
        <w:jc w:val="both"/>
        <w:rPr>
          <w:rFonts w:ascii="Helvetica" w:eastAsia="Times New Roman" w:hAnsi="Helvetica" w:cs="Times New Roman"/>
          <w:color w:val="0070C0"/>
          <w:sz w:val="28"/>
          <w:szCs w:val="28"/>
          <w:lang w:eastAsia="fr-FR"/>
        </w:rPr>
      </w:pPr>
      <w:r w:rsidRPr="00C4771D">
        <w:rPr>
          <w:rFonts w:ascii="Helvetica" w:eastAsia="Times New Roman" w:hAnsi="Helvetica" w:cs="Times New Roman"/>
          <w:color w:val="0070C0"/>
          <w:sz w:val="28"/>
          <w:szCs w:val="28"/>
          <w:lang w:eastAsia="fr-FR"/>
        </w:rPr>
        <w:t>Mis en scène et lu par Annie Rousset avec Michel Samson</w:t>
      </w:r>
    </w:p>
    <w:p w:rsidR="00803307" w:rsidRPr="00C4771D" w:rsidRDefault="00803307">
      <w:pPr>
        <w:rPr>
          <w:rFonts w:ascii="Helvetica" w:eastAsia="Times New Roman" w:hAnsi="Helvetica" w:cs="Times New Roman"/>
          <w:color w:val="333333"/>
          <w:sz w:val="28"/>
          <w:szCs w:val="28"/>
          <w:lang w:eastAsia="fr-FR"/>
        </w:rPr>
      </w:pPr>
      <w:bookmarkStart w:id="0" w:name="_GoBack"/>
      <w:bookmarkEnd w:id="0"/>
    </w:p>
    <w:p w:rsidR="00803307" w:rsidRPr="00C4771D" w:rsidRDefault="00803307">
      <w:pPr>
        <w:rPr>
          <w:rFonts w:ascii="Helvetica" w:eastAsia="Times New Roman" w:hAnsi="Helvetica" w:cs="Times New Roman"/>
          <w:b/>
          <w:bCs/>
          <w:color w:val="003366"/>
          <w:kern w:val="36"/>
          <w:sz w:val="28"/>
          <w:szCs w:val="28"/>
          <w:lang w:eastAsia="fr-FR"/>
        </w:rPr>
      </w:pPr>
    </w:p>
    <w:p w:rsidR="00803307" w:rsidRPr="00C4771D" w:rsidRDefault="00803307">
      <w:pPr>
        <w:rPr>
          <w:rFonts w:ascii="Helvetica" w:eastAsia="Times New Roman" w:hAnsi="Helvetica" w:cs="Times New Roman"/>
          <w:color w:val="0070C0"/>
          <w:sz w:val="28"/>
          <w:szCs w:val="28"/>
          <w:lang w:eastAsia="fr-FR"/>
        </w:rPr>
      </w:pPr>
      <w:r w:rsidRPr="00C4771D">
        <w:rPr>
          <w:rFonts w:ascii="Helvetica" w:eastAsia="Times New Roman" w:hAnsi="Helvetica" w:cs="Times New Roman"/>
          <w:b/>
          <w:bCs/>
          <w:color w:val="0070C0"/>
          <w:kern w:val="36"/>
          <w:sz w:val="28"/>
          <w:szCs w:val="28"/>
          <w:lang w:eastAsia="fr-FR"/>
        </w:rPr>
        <w:t>Présentation de l’éditeur</w:t>
      </w:r>
    </w:p>
    <w:tbl>
      <w:tblPr>
        <w:tblW w:w="5655" w:type="dxa"/>
        <w:tblCellSpacing w:w="15" w:type="dxa"/>
        <w:tblCellMar>
          <w:left w:w="0" w:type="dxa"/>
          <w:right w:w="0" w:type="dxa"/>
        </w:tblCellMar>
        <w:tblLook w:val="04A0" w:firstRow="1" w:lastRow="0" w:firstColumn="1" w:lastColumn="0" w:noHBand="0" w:noVBand="1"/>
      </w:tblPr>
      <w:tblGrid>
        <w:gridCol w:w="5655"/>
      </w:tblGrid>
      <w:tr w:rsidR="00803307" w:rsidRPr="00803307" w:rsidTr="00803307">
        <w:trPr>
          <w:tblCellSpacing w:w="15" w:type="dxa"/>
        </w:trPr>
        <w:tc>
          <w:tcPr>
            <w:tcW w:w="3060" w:type="dxa"/>
            <w:tcBorders>
              <w:top w:val="nil"/>
              <w:left w:val="nil"/>
              <w:bottom w:val="nil"/>
              <w:right w:val="nil"/>
            </w:tcBorders>
            <w:hideMark/>
          </w:tcPr>
          <w:p w:rsidR="00803307" w:rsidRPr="00803307" w:rsidRDefault="00803307" w:rsidP="00803307">
            <w:pPr>
              <w:outlineLvl w:val="0"/>
              <w:rPr>
                <w:rFonts w:ascii="Helvetica" w:eastAsia="Times New Roman" w:hAnsi="Helvetica" w:cs="Times New Roman"/>
                <w:b/>
                <w:bCs/>
                <w:color w:val="003366"/>
                <w:kern w:val="36"/>
                <w:sz w:val="28"/>
                <w:szCs w:val="28"/>
                <w:lang w:eastAsia="fr-FR"/>
              </w:rPr>
            </w:pPr>
            <w:r w:rsidRPr="00803307">
              <w:rPr>
                <w:rFonts w:ascii="Helvetica" w:eastAsia="Times New Roman" w:hAnsi="Helvetica" w:cs="Times New Roman"/>
                <w:i/>
                <w:iCs/>
                <w:color w:val="666666"/>
                <w:sz w:val="28"/>
                <w:szCs w:val="28"/>
                <w:lang w:eastAsia="fr-FR"/>
              </w:rPr>
              <w:t>Cézanne un grand vivant   </w:t>
            </w:r>
          </w:p>
        </w:tc>
      </w:tr>
      <w:tr w:rsidR="00803307" w:rsidRPr="00803307" w:rsidTr="00803307">
        <w:trPr>
          <w:tblCellSpacing w:w="15" w:type="dxa"/>
        </w:trPr>
        <w:tc>
          <w:tcPr>
            <w:tcW w:w="0" w:type="auto"/>
            <w:tcBorders>
              <w:top w:val="nil"/>
              <w:left w:val="nil"/>
              <w:bottom w:val="nil"/>
              <w:right w:val="nil"/>
            </w:tcBorders>
            <w:hideMark/>
          </w:tcPr>
          <w:p w:rsidR="00803307" w:rsidRPr="00803307" w:rsidRDefault="00803307" w:rsidP="00803307">
            <w:pPr>
              <w:rPr>
                <w:rFonts w:ascii="Helvetica" w:eastAsia="Times New Roman" w:hAnsi="Helvetica" w:cs="Times New Roman"/>
                <w:color w:val="003366"/>
                <w:sz w:val="28"/>
                <w:szCs w:val="28"/>
                <w:lang w:eastAsia="fr-FR"/>
              </w:rPr>
            </w:pPr>
          </w:p>
        </w:tc>
      </w:tr>
      <w:tr w:rsidR="00803307" w:rsidRPr="00803307" w:rsidTr="00803307">
        <w:trPr>
          <w:tblCellSpacing w:w="15" w:type="dxa"/>
        </w:trPr>
        <w:tc>
          <w:tcPr>
            <w:tcW w:w="0" w:type="auto"/>
            <w:tcBorders>
              <w:top w:val="nil"/>
              <w:left w:val="nil"/>
              <w:bottom w:val="nil"/>
              <w:right w:val="nil"/>
            </w:tcBorders>
            <w:hideMark/>
          </w:tcPr>
          <w:p w:rsidR="00803307" w:rsidRPr="00803307" w:rsidRDefault="00803307" w:rsidP="00803307">
            <w:pPr>
              <w:spacing w:after="150" w:line="384" w:lineRule="atLeast"/>
              <w:rPr>
                <w:rFonts w:ascii="Helvetica" w:eastAsia="Times New Roman" w:hAnsi="Helvetica" w:cs="Times New Roman"/>
                <w:i/>
                <w:iCs/>
                <w:color w:val="666666"/>
                <w:sz w:val="28"/>
                <w:szCs w:val="28"/>
                <w:lang w:eastAsia="fr-FR"/>
              </w:rPr>
            </w:pPr>
            <w:r w:rsidRPr="00803307">
              <w:rPr>
                <w:rFonts w:ascii="Helvetica" w:eastAsia="Times New Roman" w:hAnsi="Helvetica" w:cs="Times New Roman"/>
                <w:i/>
                <w:iCs/>
                <w:color w:val="666666"/>
                <w:sz w:val="28"/>
                <w:szCs w:val="28"/>
                <w:lang w:eastAsia="fr-FR"/>
              </w:rPr>
              <w:t>Charles Juliet</w:t>
            </w:r>
          </w:p>
        </w:tc>
      </w:tr>
    </w:tbl>
    <w:p w:rsidR="00803307" w:rsidRPr="00C4771D" w:rsidRDefault="00803307" w:rsidP="00803307">
      <w:pPr>
        <w:spacing w:after="150" w:line="384" w:lineRule="atLeast"/>
        <w:rPr>
          <w:rFonts w:ascii="Helvetica" w:eastAsia="Times New Roman" w:hAnsi="Helvetica" w:cs="Times New Roman"/>
          <w:color w:val="333333"/>
          <w:lang w:eastAsia="fr-FR"/>
        </w:rPr>
      </w:pPr>
      <w:r w:rsidRPr="00803307">
        <w:rPr>
          <w:rFonts w:ascii="Helvetica" w:eastAsia="Times New Roman" w:hAnsi="Helvetica" w:cs="Times New Roman"/>
          <w:color w:val="333333"/>
          <w:lang w:eastAsia="fr-FR"/>
        </w:rPr>
        <w:t>Si les tableaux de Paul Cézanne ramènent Charles Juliet sur les lieux de sa propre adolescence, ils provoquent aussi en lui un questionnement sur la création, qu’elle soit celle du peintre ou celle de l’écrivain. Ce livre est un face-à-face troublant entre deux œuvres, il est aussi un échange, un dialogue entre deux solitudes tendues vers l’autre et vers la vérité, au-delà du temps, au-delà de la mort.</w:t>
      </w:r>
    </w:p>
    <w:p w:rsidR="00803307" w:rsidRPr="00C4771D" w:rsidRDefault="00803307" w:rsidP="00803307">
      <w:pPr>
        <w:spacing w:after="150" w:line="384" w:lineRule="atLeast"/>
        <w:rPr>
          <w:rFonts w:ascii="Helvetica" w:eastAsia="Times New Roman" w:hAnsi="Helvetica" w:cs="Times New Roman"/>
          <w:color w:val="333333"/>
          <w:lang w:eastAsia="fr-FR"/>
        </w:rPr>
      </w:pPr>
      <w:r w:rsidRPr="00C4771D">
        <w:rPr>
          <w:rFonts w:ascii="Helvetica" w:eastAsia="Times New Roman" w:hAnsi="Helvetica" w:cs="Times New Roman"/>
          <w:color w:val="333333"/>
          <w:lang w:eastAsia="fr-FR"/>
        </w:rPr>
        <w:t xml:space="preserve">En savoir plus : </w:t>
      </w:r>
      <w:hyperlink r:id="rId5" w:history="1">
        <w:r w:rsidRPr="00C4771D">
          <w:rPr>
            <w:rStyle w:val="Lienhypertexte"/>
            <w:rFonts w:ascii="Helvetica" w:eastAsia="Times New Roman" w:hAnsi="Helvetica" w:cs="Times New Roman"/>
            <w:lang w:eastAsia="fr-FR"/>
          </w:rPr>
          <w:t>http://www.pol-editeur.com/index.php?spec=livre&amp;ISBN=2-84682-155-0</w:t>
        </w:r>
      </w:hyperlink>
    </w:p>
    <w:p w:rsidR="00803307" w:rsidRPr="00C4771D" w:rsidRDefault="00803307" w:rsidP="00803307">
      <w:pPr>
        <w:spacing w:after="150" w:line="384" w:lineRule="atLeast"/>
        <w:rPr>
          <w:rFonts w:ascii="Helvetica" w:eastAsia="Times New Roman" w:hAnsi="Helvetica" w:cs="Times New Roman"/>
          <w:b/>
          <w:bCs/>
          <w:color w:val="003366"/>
          <w:kern w:val="36"/>
          <w:sz w:val="28"/>
          <w:szCs w:val="28"/>
          <w:lang w:eastAsia="fr-FR"/>
        </w:rPr>
      </w:pPr>
    </w:p>
    <w:p w:rsidR="00803307" w:rsidRPr="00C4771D" w:rsidRDefault="00803307" w:rsidP="00803307">
      <w:pPr>
        <w:spacing w:after="150" w:line="384" w:lineRule="atLeast"/>
        <w:rPr>
          <w:rFonts w:ascii="Helvetica" w:eastAsia="Times New Roman" w:hAnsi="Helvetica" w:cs="Times New Roman"/>
          <w:b/>
          <w:bCs/>
          <w:color w:val="0070C0"/>
          <w:kern w:val="36"/>
          <w:sz w:val="28"/>
          <w:szCs w:val="28"/>
          <w:lang w:eastAsia="fr-FR"/>
        </w:rPr>
      </w:pPr>
      <w:r w:rsidRPr="00C4771D">
        <w:rPr>
          <w:rFonts w:ascii="Helvetica" w:eastAsia="Times New Roman" w:hAnsi="Helvetica" w:cs="Times New Roman"/>
          <w:b/>
          <w:bCs/>
          <w:color w:val="0070C0"/>
          <w:kern w:val="36"/>
          <w:sz w:val="28"/>
          <w:szCs w:val="28"/>
          <w:lang w:eastAsia="fr-FR"/>
        </w:rPr>
        <w:t>Biographie et bibliographie de Charles Juliet :</w:t>
      </w:r>
    </w:p>
    <w:p w:rsidR="00803307" w:rsidRPr="00C4771D" w:rsidRDefault="00803307" w:rsidP="00803307">
      <w:pPr>
        <w:spacing w:after="150" w:line="384" w:lineRule="atLeast"/>
        <w:rPr>
          <w:rFonts w:ascii="Helvetica" w:eastAsia="Times New Roman" w:hAnsi="Helvetica" w:cs="Times New Roman"/>
          <w:color w:val="333333"/>
          <w:lang w:eastAsia="fr-FR"/>
        </w:rPr>
      </w:pPr>
      <w:hyperlink r:id="rId6" w:history="1">
        <w:r w:rsidRPr="00C4771D">
          <w:rPr>
            <w:rStyle w:val="Lienhypertexte"/>
            <w:rFonts w:ascii="Helvetica" w:eastAsia="Times New Roman" w:hAnsi="Helvetica" w:cs="Times New Roman"/>
            <w:lang w:eastAsia="fr-FR"/>
          </w:rPr>
          <w:t>http://www.pol-editeur.com/index.php?spec=auteur&amp;numpage=12&amp;numrub=3&amp;numcateg=2&amp;numsscateg=&amp;lg=fr&amp;numauteur=103</w:t>
        </w:r>
      </w:hyperlink>
    </w:p>
    <w:p w:rsidR="00803307" w:rsidRPr="00803307" w:rsidRDefault="00803307" w:rsidP="00803307">
      <w:pPr>
        <w:spacing w:after="150" w:line="384" w:lineRule="atLeast"/>
        <w:rPr>
          <w:rFonts w:ascii="Helvetica" w:eastAsia="Times New Roman" w:hAnsi="Helvetica" w:cs="Times New Roman"/>
          <w:color w:val="333333"/>
          <w:sz w:val="28"/>
          <w:szCs w:val="28"/>
          <w:lang w:eastAsia="fr-FR"/>
        </w:rPr>
      </w:pPr>
    </w:p>
    <w:p w:rsidR="00803307" w:rsidRPr="00803307" w:rsidRDefault="00803307" w:rsidP="00803307">
      <w:pPr>
        <w:rPr>
          <w:rFonts w:ascii="Helvetica" w:eastAsia="Times New Roman" w:hAnsi="Helvetica" w:cs="Times New Roman"/>
          <w:sz w:val="28"/>
          <w:szCs w:val="28"/>
          <w:lang w:eastAsia="fr-FR"/>
        </w:rPr>
      </w:pPr>
    </w:p>
    <w:p w:rsidR="00803307" w:rsidRPr="00C4771D" w:rsidRDefault="00803307">
      <w:pPr>
        <w:rPr>
          <w:rFonts w:ascii="Helvetica" w:hAnsi="Helvetica"/>
          <w:sz w:val="28"/>
          <w:szCs w:val="28"/>
        </w:rPr>
      </w:pPr>
    </w:p>
    <w:sectPr w:rsidR="00803307" w:rsidRPr="00C4771D" w:rsidSect="007974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07"/>
    <w:rsid w:val="002B6B44"/>
    <w:rsid w:val="003A3189"/>
    <w:rsid w:val="005D651F"/>
    <w:rsid w:val="007104C5"/>
    <w:rsid w:val="007974C8"/>
    <w:rsid w:val="00803307"/>
    <w:rsid w:val="00903FE4"/>
    <w:rsid w:val="00BB3B85"/>
    <w:rsid w:val="00C4771D"/>
    <w:rsid w:val="00EA7E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F7F0E9B"/>
  <w15:chartTrackingRefBased/>
  <w15:docId w15:val="{DF933B32-12B8-BC42-9FF4-B88DFE46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803307"/>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3307"/>
    <w:rPr>
      <w:rFonts w:ascii="Times New Roman" w:eastAsia="Times New Roman" w:hAnsi="Times New Roman" w:cs="Times New Roman"/>
      <w:b/>
      <w:bCs/>
      <w:kern w:val="36"/>
      <w:sz w:val="48"/>
      <w:szCs w:val="48"/>
      <w:lang w:eastAsia="fr-FR"/>
    </w:rPr>
  </w:style>
  <w:style w:type="paragraph" w:customStyle="1" w:styleId="caslonpro20">
    <w:name w:val="caslonpro20"/>
    <w:basedOn w:val="Normal"/>
    <w:rsid w:val="00803307"/>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803307"/>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803307"/>
    <w:rPr>
      <w:color w:val="0563C1" w:themeColor="hyperlink"/>
      <w:u w:val="single"/>
    </w:rPr>
  </w:style>
  <w:style w:type="character" w:styleId="Mentionnonrsolue">
    <w:name w:val="Unresolved Mention"/>
    <w:basedOn w:val="Policepardfaut"/>
    <w:uiPriority w:val="99"/>
    <w:semiHidden/>
    <w:unhideWhenUsed/>
    <w:rsid w:val="00803307"/>
    <w:rPr>
      <w:color w:val="605E5C"/>
      <w:shd w:val="clear" w:color="auto" w:fill="E1DFDD"/>
    </w:rPr>
  </w:style>
  <w:style w:type="character" w:styleId="Lienhypertextesuivivisit">
    <w:name w:val="FollowedHyperlink"/>
    <w:basedOn w:val="Policepardfaut"/>
    <w:uiPriority w:val="99"/>
    <w:semiHidden/>
    <w:unhideWhenUsed/>
    <w:rsid w:val="008033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9838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editeur.com/index.php?spec=auteur&amp;numpage=12&amp;numrub=3&amp;numcateg=2&amp;numsscateg=&amp;lg=fr&amp;numauteur=103" TargetMode="External"/><Relationship Id="rId5" Type="http://schemas.openxmlformats.org/officeDocument/2006/relationships/hyperlink" Target="http://www.pol-editeur.com/index.php?spec=livre&amp;ISBN=2-84682-155-0" TargetMode="External"/><Relationship Id="rId4" Type="http://schemas.openxmlformats.org/officeDocument/2006/relationships/hyperlink" Target="mailto:Lardeur.thoma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205</Words>
  <Characters>1130</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2</cp:revision>
  <dcterms:created xsi:type="dcterms:W3CDTF">2021-06-28T14:41:00Z</dcterms:created>
  <dcterms:modified xsi:type="dcterms:W3CDTF">2021-07-01T15:51:00Z</dcterms:modified>
</cp:coreProperties>
</file>